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B8A" w:rsidRDefault="005C1CA4" w:rsidP="00CD381B">
      <w:pPr>
        <w:widowControl/>
        <w:spacing w:line="420" w:lineRule="exact"/>
        <w:jc w:val="center"/>
        <w:outlineLvl w:val="3"/>
        <w:rPr>
          <w:rFonts w:eastAsia="標楷體" w:hAnsi="標楷體"/>
          <w:sz w:val="32"/>
          <w:szCs w:val="32"/>
        </w:rPr>
      </w:pPr>
      <w:r w:rsidRPr="005C1CA4">
        <w:rPr>
          <w:rFonts w:ascii="標楷體" w:eastAsia="標楷體" w:hAnsi="標楷體" w:cs="新細明體"/>
          <w:b/>
          <w:noProof/>
          <w:color w:val="000000"/>
          <w:kern w:val="0"/>
          <w:sz w:val="40"/>
          <w:szCs w:val="40"/>
        </w:rPr>
        <w:pict>
          <v:shapetype id="_x0000_t202" coordsize="21600,21600" o:spt="202" path="m,l,21600r21600,l21600,xe">
            <v:stroke joinstyle="miter"/>
            <v:path gradientshapeok="t" o:connecttype="rect"/>
          </v:shapetype>
          <v:shape id="_x0000_s1028" type="#_x0000_t202" style="position:absolute;left:0;text-align:left;margin-left:-28.7pt;margin-top:-28.15pt;width:56.7pt;height:28.35pt;z-index:251658240">
            <v:textbox style="mso-next-textbox:#_x0000_s1028">
              <w:txbxContent>
                <w:p w:rsidR="00A00B8A" w:rsidRPr="003F1EB2" w:rsidRDefault="00A00B8A" w:rsidP="00A00B8A">
                  <w:pPr>
                    <w:rPr>
                      <w:rFonts w:ascii="標楷體" w:eastAsia="標楷體" w:hAnsi="標楷體"/>
                    </w:rPr>
                  </w:pPr>
                  <w:r w:rsidRPr="003F1EB2">
                    <w:rPr>
                      <w:rFonts w:ascii="標楷體" w:eastAsia="標楷體" w:hAnsi="標楷體" w:hint="eastAsia"/>
                    </w:rPr>
                    <w:t>附件</w:t>
                  </w:r>
                  <w:r>
                    <w:rPr>
                      <w:rFonts w:ascii="標楷體" w:eastAsia="標楷體" w:hAnsi="標楷體" w:hint="eastAsia"/>
                    </w:rPr>
                    <w:t>二</w:t>
                  </w:r>
                </w:p>
              </w:txbxContent>
            </v:textbox>
          </v:shape>
        </w:pict>
      </w:r>
      <w:r w:rsidR="00A00B8A" w:rsidRPr="003F1EB2">
        <w:rPr>
          <w:rFonts w:eastAsia="標楷體" w:hAnsi="標楷體" w:hint="eastAsia"/>
          <w:sz w:val="32"/>
          <w:szCs w:val="32"/>
        </w:rPr>
        <w:t>10</w:t>
      </w:r>
      <w:r w:rsidR="00A00B8A">
        <w:rPr>
          <w:rFonts w:eastAsia="標楷體" w:hAnsi="標楷體" w:hint="eastAsia"/>
          <w:sz w:val="32"/>
          <w:szCs w:val="32"/>
        </w:rPr>
        <w:t>4</w:t>
      </w:r>
      <w:r w:rsidR="00A00B8A" w:rsidRPr="003F1EB2">
        <w:rPr>
          <w:rFonts w:eastAsia="標楷體" w:hAnsi="標楷體" w:hint="eastAsia"/>
          <w:sz w:val="32"/>
          <w:szCs w:val="32"/>
        </w:rPr>
        <w:t>年度第二週期系所</w:t>
      </w:r>
      <w:r w:rsidR="00A00B8A" w:rsidRPr="003F1EB2">
        <w:rPr>
          <w:rFonts w:eastAsia="標楷體" w:hAnsi="標楷體"/>
          <w:sz w:val="32"/>
          <w:szCs w:val="32"/>
        </w:rPr>
        <w:t>評鑑</w:t>
      </w:r>
      <w:r w:rsidR="00A00B8A" w:rsidRPr="003F1EB2">
        <w:rPr>
          <w:rFonts w:eastAsia="標楷體" w:hAnsi="標楷體" w:hint="eastAsia"/>
          <w:sz w:val="32"/>
          <w:szCs w:val="32"/>
        </w:rPr>
        <w:t>實施計畫說明會</w:t>
      </w:r>
      <w:r w:rsidR="00A00B8A">
        <w:rPr>
          <w:rFonts w:eastAsia="標楷體" w:hAnsi="標楷體" w:hint="eastAsia"/>
          <w:sz w:val="32"/>
          <w:szCs w:val="32"/>
        </w:rPr>
        <w:t>交通資訊</w:t>
      </w:r>
    </w:p>
    <w:p w:rsidR="00A00B8A" w:rsidRDefault="00A00B8A" w:rsidP="00CD381B">
      <w:pPr>
        <w:widowControl/>
        <w:spacing w:line="420" w:lineRule="exact"/>
        <w:jc w:val="center"/>
        <w:outlineLvl w:val="3"/>
        <w:rPr>
          <w:rFonts w:eastAsia="標楷體" w:hAnsi="標楷體"/>
          <w:sz w:val="32"/>
          <w:szCs w:val="32"/>
        </w:rPr>
      </w:pPr>
    </w:p>
    <w:p w:rsidR="00CD381B" w:rsidRPr="00A00B8A" w:rsidRDefault="00CD381B" w:rsidP="00CD381B">
      <w:pPr>
        <w:widowControl/>
        <w:spacing w:line="420" w:lineRule="exact"/>
        <w:jc w:val="center"/>
        <w:outlineLvl w:val="3"/>
        <w:rPr>
          <w:rFonts w:eastAsia="標楷體" w:hAnsi="標楷體"/>
          <w:sz w:val="32"/>
          <w:szCs w:val="32"/>
        </w:rPr>
      </w:pPr>
      <w:r w:rsidRPr="00A00B8A">
        <w:rPr>
          <w:rFonts w:eastAsia="標楷體" w:hAnsi="標楷體" w:hint="eastAsia"/>
          <w:sz w:val="32"/>
          <w:szCs w:val="32"/>
        </w:rPr>
        <w:t>國立臺北科技大學交通資訊</w:t>
      </w:r>
    </w:p>
    <w:p w:rsidR="00CD381B" w:rsidRPr="002360B4" w:rsidRDefault="00CD381B" w:rsidP="00CD381B"/>
    <w:p w:rsidR="00CD381B" w:rsidRDefault="00A00B8A" w:rsidP="00CD381B">
      <w:r>
        <w:rPr>
          <w:rFonts w:hint="eastAsia"/>
          <w:noProof/>
        </w:rPr>
        <w:drawing>
          <wp:inline distT="0" distB="0" distL="0" distR="0">
            <wp:extent cx="5269230" cy="4240530"/>
            <wp:effectExtent l="19050" t="0" r="7620" b="0"/>
            <wp:docPr id="3" name="圖片 3"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4"/>
                    <pic:cNvPicPr>
                      <a:picLocks noChangeAspect="1" noChangeArrowheads="1"/>
                    </pic:cNvPicPr>
                  </pic:nvPicPr>
                  <pic:blipFill>
                    <a:blip r:embed="rId6" cstate="print"/>
                    <a:srcRect/>
                    <a:stretch>
                      <a:fillRect/>
                    </a:stretch>
                  </pic:blipFill>
                  <pic:spPr bwMode="auto">
                    <a:xfrm>
                      <a:off x="0" y="0"/>
                      <a:ext cx="5269230" cy="4240530"/>
                    </a:xfrm>
                    <a:prstGeom prst="rect">
                      <a:avLst/>
                    </a:prstGeom>
                    <a:noFill/>
                    <a:ln w="9525">
                      <a:noFill/>
                      <a:miter lim="800000"/>
                      <a:headEnd/>
                      <a:tailEnd/>
                    </a:ln>
                  </pic:spPr>
                </pic:pic>
              </a:graphicData>
            </a:graphic>
          </wp:inline>
        </w:drawing>
      </w:r>
    </w:p>
    <w:p w:rsidR="00CD381B" w:rsidRPr="00F154C1" w:rsidRDefault="00CD381B" w:rsidP="00CD381B">
      <w:pPr>
        <w:widowControl/>
        <w:spacing w:line="420" w:lineRule="exact"/>
        <w:outlineLvl w:val="3"/>
        <w:rPr>
          <w:rFonts w:eastAsia="標楷體"/>
          <w:b/>
          <w:color w:val="000000"/>
          <w:kern w:val="0"/>
        </w:rPr>
      </w:pPr>
      <w:r w:rsidRPr="00F154C1">
        <w:rPr>
          <w:rFonts w:eastAsia="標楷體" w:hAnsi="標楷體"/>
          <w:b/>
          <w:color w:val="000000"/>
          <w:kern w:val="0"/>
        </w:rPr>
        <w:t>交通方式：</w:t>
      </w:r>
    </w:p>
    <w:p w:rsidR="00CD381B" w:rsidRPr="00F154C1" w:rsidRDefault="00CD381B" w:rsidP="00CD381B">
      <w:pPr>
        <w:widowControl/>
        <w:spacing w:line="420" w:lineRule="exact"/>
        <w:outlineLvl w:val="4"/>
        <w:rPr>
          <w:rFonts w:eastAsia="標楷體"/>
          <w:color w:val="0000FF"/>
          <w:kern w:val="0"/>
        </w:rPr>
      </w:pPr>
      <w:r w:rsidRPr="00F154C1">
        <w:rPr>
          <w:rFonts w:eastAsia="標楷體" w:hAnsi="標楷體"/>
          <w:color w:val="0000FF"/>
          <w:kern w:val="0"/>
        </w:rPr>
        <w:t>【搭乘捷運】：</w:t>
      </w:r>
    </w:p>
    <w:p w:rsidR="00CD381B" w:rsidRPr="00F154C1" w:rsidRDefault="00CD381B" w:rsidP="00CD381B">
      <w:pPr>
        <w:widowControl/>
        <w:spacing w:line="420" w:lineRule="exact"/>
        <w:rPr>
          <w:rFonts w:eastAsia="標楷體"/>
          <w:color w:val="000000"/>
          <w:kern w:val="0"/>
        </w:rPr>
      </w:pPr>
      <w:r w:rsidRPr="00F154C1">
        <w:rPr>
          <w:rFonts w:eastAsia="標楷體" w:hAnsi="標楷體"/>
          <w:color w:val="000000"/>
          <w:kern w:val="0"/>
        </w:rPr>
        <w:t>板南線忠孝新生站，</w:t>
      </w:r>
      <w:r w:rsidRPr="00F154C1">
        <w:rPr>
          <w:rFonts w:eastAsia="標楷體"/>
          <w:color w:val="000000"/>
          <w:kern w:val="0"/>
        </w:rPr>
        <w:t>4</w:t>
      </w:r>
      <w:r w:rsidRPr="00F154C1">
        <w:rPr>
          <w:rFonts w:eastAsia="標楷體" w:hAnsi="標楷體"/>
          <w:color w:val="000000"/>
          <w:kern w:val="0"/>
        </w:rPr>
        <w:t>號出口台北科技大學。</w:t>
      </w:r>
      <w:r w:rsidRPr="00F154C1">
        <w:rPr>
          <w:rFonts w:eastAsia="標楷體"/>
          <w:color w:val="000000"/>
          <w:kern w:val="0"/>
        </w:rPr>
        <w:t xml:space="preserve"> </w:t>
      </w:r>
    </w:p>
    <w:p w:rsidR="00CD381B" w:rsidRPr="00F154C1" w:rsidRDefault="00CD381B" w:rsidP="00CD381B">
      <w:pPr>
        <w:widowControl/>
        <w:spacing w:line="420" w:lineRule="exact"/>
        <w:outlineLvl w:val="4"/>
        <w:rPr>
          <w:rFonts w:eastAsia="標楷體"/>
          <w:color w:val="0000FF"/>
          <w:kern w:val="0"/>
        </w:rPr>
      </w:pPr>
      <w:r w:rsidRPr="00F154C1">
        <w:rPr>
          <w:rFonts w:eastAsia="標楷體" w:hAnsi="標楷體"/>
          <w:color w:val="0000FF"/>
          <w:kern w:val="0"/>
        </w:rPr>
        <w:t>【搭乘公車】：</w:t>
      </w:r>
    </w:p>
    <w:p w:rsidR="00CD381B" w:rsidRPr="00F154C1" w:rsidRDefault="00CD381B" w:rsidP="00CD381B">
      <w:pPr>
        <w:widowControl/>
        <w:spacing w:line="420" w:lineRule="exact"/>
        <w:rPr>
          <w:rFonts w:eastAsia="標楷體"/>
          <w:color w:val="000000"/>
          <w:kern w:val="0"/>
        </w:rPr>
      </w:pPr>
      <w:r w:rsidRPr="00F154C1">
        <w:rPr>
          <w:rFonts w:eastAsia="標楷體" w:hAnsi="標楷體"/>
          <w:color w:val="000000"/>
          <w:kern w:val="0"/>
        </w:rPr>
        <w:t>台北科技大學站</w:t>
      </w:r>
      <w:r w:rsidRPr="00F154C1">
        <w:rPr>
          <w:rFonts w:eastAsia="標楷體"/>
          <w:color w:val="000000"/>
          <w:kern w:val="0"/>
        </w:rPr>
        <w:t>--212</w:t>
      </w:r>
      <w:r w:rsidRPr="00F154C1">
        <w:rPr>
          <w:rFonts w:eastAsia="標楷體" w:hAnsi="標楷體"/>
          <w:color w:val="000000"/>
          <w:kern w:val="0"/>
        </w:rPr>
        <w:t>、</w:t>
      </w:r>
      <w:r w:rsidRPr="00F154C1">
        <w:rPr>
          <w:rFonts w:eastAsia="標楷體"/>
          <w:color w:val="000000"/>
          <w:kern w:val="0"/>
        </w:rPr>
        <w:t>212</w:t>
      </w:r>
      <w:r w:rsidRPr="00F154C1">
        <w:rPr>
          <w:rFonts w:eastAsia="標楷體" w:hAnsi="標楷體"/>
          <w:color w:val="000000"/>
          <w:kern w:val="0"/>
        </w:rPr>
        <w:t>直達車、</w:t>
      </w:r>
      <w:r w:rsidRPr="00F154C1">
        <w:rPr>
          <w:rFonts w:eastAsia="標楷體"/>
          <w:color w:val="000000"/>
          <w:kern w:val="0"/>
        </w:rPr>
        <w:t>232</w:t>
      </w:r>
      <w:r w:rsidRPr="00F154C1">
        <w:rPr>
          <w:rFonts w:eastAsia="標楷體" w:hAnsi="標楷體"/>
          <w:color w:val="000000"/>
          <w:kern w:val="0"/>
        </w:rPr>
        <w:t>、</w:t>
      </w:r>
      <w:r w:rsidRPr="00F154C1">
        <w:rPr>
          <w:rFonts w:eastAsia="標楷體"/>
          <w:color w:val="000000"/>
          <w:kern w:val="0"/>
        </w:rPr>
        <w:t>262</w:t>
      </w:r>
      <w:r w:rsidRPr="00F154C1">
        <w:rPr>
          <w:rFonts w:eastAsia="標楷體" w:hAnsi="標楷體"/>
          <w:color w:val="000000"/>
          <w:kern w:val="0"/>
        </w:rPr>
        <w:t>、</w:t>
      </w:r>
      <w:r w:rsidRPr="00F154C1">
        <w:rPr>
          <w:rFonts w:eastAsia="標楷體"/>
          <w:color w:val="000000"/>
          <w:kern w:val="0"/>
        </w:rPr>
        <w:t>299</w:t>
      </w:r>
      <w:r w:rsidRPr="00F154C1">
        <w:rPr>
          <w:rFonts w:eastAsia="標楷體" w:hAnsi="標楷體"/>
          <w:color w:val="000000"/>
          <w:kern w:val="0"/>
        </w:rPr>
        <w:t>及</w:t>
      </w:r>
      <w:r w:rsidRPr="00F154C1">
        <w:rPr>
          <w:rFonts w:eastAsia="標楷體"/>
          <w:color w:val="000000"/>
          <w:kern w:val="0"/>
        </w:rPr>
        <w:t>605</w:t>
      </w:r>
      <w:r w:rsidRPr="00F154C1">
        <w:rPr>
          <w:rFonts w:eastAsia="標楷體" w:hAnsi="標楷體"/>
          <w:color w:val="000000"/>
          <w:kern w:val="0"/>
        </w:rPr>
        <w:t>。</w:t>
      </w:r>
      <w:r w:rsidRPr="00F154C1">
        <w:rPr>
          <w:rFonts w:eastAsia="標楷體"/>
          <w:color w:val="000000"/>
          <w:kern w:val="0"/>
        </w:rPr>
        <w:t xml:space="preserve"> </w:t>
      </w:r>
    </w:p>
    <w:p w:rsidR="00CD381B" w:rsidRPr="00F154C1" w:rsidRDefault="00CD381B" w:rsidP="00CD381B">
      <w:pPr>
        <w:widowControl/>
        <w:spacing w:line="420" w:lineRule="exact"/>
        <w:rPr>
          <w:rFonts w:eastAsia="標楷體"/>
          <w:color w:val="000000"/>
          <w:kern w:val="0"/>
        </w:rPr>
      </w:pPr>
      <w:r w:rsidRPr="00F154C1">
        <w:rPr>
          <w:rFonts w:eastAsia="標楷體" w:hAnsi="標楷體"/>
          <w:color w:val="000000"/>
          <w:kern w:val="0"/>
        </w:rPr>
        <w:t>忠孝新生路口站</w:t>
      </w:r>
      <w:r w:rsidRPr="00F154C1">
        <w:rPr>
          <w:rFonts w:eastAsia="標楷體"/>
          <w:color w:val="000000"/>
          <w:kern w:val="0"/>
        </w:rPr>
        <w:t>--5</w:t>
      </w:r>
      <w:r w:rsidRPr="00F154C1">
        <w:rPr>
          <w:rFonts w:eastAsia="標楷體" w:hAnsi="標楷體"/>
          <w:color w:val="000000"/>
          <w:kern w:val="0"/>
        </w:rPr>
        <w:t>、</w:t>
      </w:r>
      <w:r w:rsidRPr="00F154C1">
        <w:rPr>
          <w:rFonts w:eastAsia="標楷體"/>
          <w:color w:val="000000"/>
          <w:kern w:val="0"/>
        </w:rPr>
        <w:t>72</w:t>
      </w:r>
      <w:r w:rsidRPr="00F154C1">
        <w:rPr>
          <w:rFonts w:eastAsia="標楷體" w:hAnsi="標楷體"/>
          <w:color w:val="000000"/>
          <w:kern w:val="0"/>
        </w:rPr>
        <w:t>、</w:t>
      </w:r>
      <w:r w:rsidRPr="00F154C1">
        <w:rPr>
          <w:rFonts w:eastAsia="標楷體"/>
          <w:color w:val="000000"/>
          <w:kern w:val="0"/>
        </w:rPr>
        <w:t>109</w:t>
      </w:r>
      <w:r w:rsidRPr="00F154C1">
        <w:rPr>
          <w:rFonts w:eastAsia="標楷體" w:hAnsi="標楷體"/>
          <w:color w:val="000000"/>
          <w:kern w:val="0"/>
        </w:rPr>
        <w:t>、</w:t>
      </w:r>
      <w:r w:rsidRPr="00F154C1">
        <w:rPr>
          <w:rFonts w:eastAsia="標楷體"/>
          <w:color w:val="000000"/>
          <w:kern w:val="0"/>
        </w:rPr>
        <w:t>115</w:t>
      </w:r>
      <w:r w:rsidRPr="00F154C1">
        <w:rPr>
          <w:rFonts w:eastAsia="標楷體" w:hAnsi="標楷體"/>
          <w:color w:val="000000"/>
          <w:kern w:val="0"/>
        </w:rPr>
        <w:t>、</w:t>
      </w:r>
      <w:r w:rsidRPr="00F154C1">
        <w:rPr>
          <w:rFonts w:eastAsia="標楷體"/>
          <w:color w:val="000000"/>
          <w:kern w:val="0"/>
        </w:rPr>
        <w:t>214</w:t>
      </w:r>
      <w:r w:rsidRPr="00F154C1">
        <w:rPr>
          <w:rFonts w:eastAsia="標楷體" w:hAnsi="標楷體"/>
          <w:color w:val="000000"/>
          <w:kern w:val="0"/>
        </w:rPr>
        <w:t>、</w:t>
      </w:r>
      <w:r w:rsidRPr="00F154C1">
        <w:rPr>
          <w:rFonts w:eastAsia="標楷體"/>
          <w:color w:val="000000"/>
          <w:kern w:val="0"/>
        </w:rPr>
        <w:t>222</w:t>
      </w:r>
      <w:r w:rsidRPr="00F154C1">
        <w:rPr>
          <w:rFonts w:eastAsia="標楷體" w:hAnsi="標楷體"/>
          <w:color w:val="000000"/>
          <w:kern w:val="0"/>
        </w:rPr>
        <w:t>、</w:t>
      </w:r>
      <w:r w:rsidRPr="00F154C1">
        <w:rPr>
          <w:rFonts w:eastAsia="標楷體"/>
          <w:color w:val="000000"/>
          <w:kern w:val="0"/>
        </w:rPr>
        <w:t>226</w:t>
      </w:r>
      <w:r w:rsidRPr="00F154C1">
        <w:rPr>
          <w:rFonts w:eastAsia="標楷體" w:hAnsi="標楷體"/>
          <w:color w:val="000000"/>
          <w:kern w:val="0"/>
        </w:rPr>
        <w:t>、</w:t>
      </w:r>
      <w:r w:rsidRPr="00F154C1">
        <w:rPr>
          <w:rFonts w:eastAsia="標楷體"/>
          <w:color w:val="000000"/>
          <w:kern w:val="0"/>
        </w:rPr>
        <w:t>280</w:t>
      </w:r>
      <w:r w:rsidRPr="00F154C1">
        <w:rPr>
          <w:rFonts w:eastAsia="標楷體" w:hAnsi="標楷體"/>
          <w:color w:val="000000"/>
          <w:kern w:val="0"/>
        </w:rPr>
        <w:t>、</w:t>
      </w:r>
      <w:r w:rsidRPr="00F154C1">
        <w:rPr>
          <w:rFonts w:eastAsia="標楷體"/>
          <w:color w:val="000000"/>
          <w:kern w:val="0"/>
        </w:rPr>
        <w:t>290</w:t>
      </w:r>
      <w:r w:rsidRPr="00F154C1">
        <w:rPr>
          <w:rFonts w:eastAsia="標楷體" w:hAnsi="標楷體"/>
          <w:color w:val="000000"/>
          <w:kern w:val="0"/>
        </w:rPr>
        <w:t>、</w:t>
      </w:r>
      <w:r w:rsidRPr="00F154C1">
        <w:rPr>
          <w:rFonts w:eastAsia="標楷體"/>
          <w:color w:val="000000"/>
          <w:kern w:val="0"/>
        </w:rPr>
        <w:t>311</w:t>
      </w:r>
      <w:r w:rsidRPr="00F154C1">
        <w:rPr>
          <w:rFonts w:eastAsia="標楷體" w:hAnsi="標楷體"/>
          <w:color w:val="000000"/>
          <w:kern w:val="0"/>
        </w:rPr>
        <w:t>、</w:t>
      </w:r>
      <w:r w:rsidRPr="00F154C1">
        <w:rPr>
          <w:rFonts w:eastAsia="標楷體"/>
          <w:color w:val="000000"/>
          <w:kern w:val="0"/>
        </w:rPr>
        <w:t>505</w:t>
      </w:r>
      <w:r w:rsidRPr="00F154C1">
        <w:rPr>
          <w:rFonts w:eastAsia="標楷體" w:hAnsi="標楷體"/>
          <w:color w:val="000000"/>
          <w:kern w:val="0"/>
        </w:rPr>
        <w:t>、</w:t>
      </w:r>
      <w:r w:rsidRPr="00F154C1">
        <w:rPr>
          <w:rFonts w:eastAsia="標楷體"/>
          <w:color w:val="000000"/>
          <w:kern w:val="0"/>
        </w:rPr>
        <w:t>642</w:t>
      </w:r>
      <w:r w:rsidRPr="00F154C1">
        <w:rPr>
          <w:rFonts w:eastAsia="標楷體" w:hAnsi="標楷體"/>
          <w:color w:val="000000"/>
          <w:kern w:val="0"/>
        </w:rPr>
        <w:t>、</w:t>
      </w:r>
      <w:r w:rsidRPr="00F154C1">
        <w:rPr>
          <w:rFonts w:eastAsia="標楷體"/>
          <w:color w:val="000000"/>
          <w:kern w:val="0"/>
        </w:rPr>
        <w:t>665</w:t>
      </w:r>
      <w:r w:rsidRPr="00F154C1">
        <w:rPr>
          <w:rFonts w:eastAsia="標楷體" w:hAnsi="標楷體"/>
          <w:color w:val="000000"/>
          <w:kern w:val="0"/>
        </w:rPr>
        <w:t>、</w:t>
      </w:r>
      <w:r w:rsidRPr="00F154C1">
        <w:rPr>
          <w:rFonts w:eastAsia="標楷體"/>
          <w:color w:val="000000"/>
          <w:kern w:val="0"/>
        </w:rPr>
        <w:t>668</w:t>
      </w:r>
      <w:r w:rsidRPr="00F154C1">
        <w:rPr>
          <w:rFonts w:eastAsia="標楷體" w:hAnsi="標楷體"/>
          <w:color w:val="000000"/>
          <w:kern w:val="0"/>
        </w:rPr>
        <w:t>、</w:t>
      </w:r>
      <w:r w:rsidRPr="00F154C1">
        <w:rPr>
          <w:rFonts w:eastAsia="標楷體"/>
          <w:color w:val="000000"/>
          <w:kern w:val="0"/>
        </w:rPr>
        <w:t>672</w:t>
      </w:r>
      <w:r w:rsidRPr="00F154C1">
        <w:rPr>
          <w:rFonts w:eastAsia="標楷體" w:hAnsi="標楷體"/>
          <w:color w:val="000000"/>
          <w:kern w:val="0"/>
        </w:rPr>
        <w:t>及松江新生幹線。</w:t>
      </w:r>
      <w:r w:rsidRPr="00F154C1">
        <w:rPr>
          <w:rFonts w:eastAsia="標楷體"/>
          <w:color w:val="000000"/>
          <w:kern w:val="0"/>
        </w:rPr>
        <w:t xml:space="preserve"> </w:t>
      </w:r>
    </w:p>
    <w:p w:rsidR="00CD381B" w:rsidRPr="00F154C1" w:rsidRDefault="00CD381B" w:rsidP="00CD381B">
      <w:pPr>
        <w:widowControl/>
        <w:spacing w:line="420" w:lineRule="exact"/>
        <w:outlineLvl w:val="4"/>
        <w:rPr>
          <w:rFonts w:eastAsia="標楷體"/>
          <w:color w:val="0000FF"/>
          <w:kern w:val="0"/>
        </w:rPr>
      </w:pPr>
      <w:r w:rsidRPr="00F154C1">
        <w:rPr>
          <w:rFonts w:eastAsia="標楷體" w:hAnsi="標楷體"/>
          <w:color w:val="0000FF"/>
          <w:kern w:val="0"/>
        </w:rPr>
        <w:t>【搭火車】：</w:t>
      </w:r>
    </w:p>
    <w:p w:rsidR="00CD381B" w:rsidRPr="00F154C1" w:rsidRDefault="00CD381B" w:rsidP="00CD381B">
      <w:pPr>
        <w:widowControl/>
        <w:spacing w:line="420" w:lineRule="exact"/>
        <w:rPr>
          <w:rFonts w:eastAsia="標楷體"/>
          <w:color w:val="000000"/>
          <w:kern w:val="0"/>
        </w:rPr>
      </w:pPr>
      <w:r w:rsidRPr="00F154C1">
        <w:rPr>
          <w:rFonts w:eastAsia="標楷體" w:hAnsi="標楷體"/>
          <w:color w:val="000000"/>
          <w:kern w:val="0"/>
        </w:rPr>
        <w:t>由台北火車站直接轉捷運【板南線】至忠孝新生站，</w:t>
      </w:r>
      <w:r w:rsidRPr="00F154C1">
        <w:rPr>
          <w:rFonts w:eastAsia="標楷體"/>
          <w:color w:val="000000"/>
          <w:kern w:val="0"/>
        </w:rPr>
        <w:t>4</w:t>
      </w:r>
      <w:r w:rsidRPr="00F154C1">
        <w:rPr>
          <w:rFonts w:eastAsia="標楷體" w:hAnsi="標楷體"/>
          <w:color w:val="000000"/>
          <w:kern w:val="0"/>
        </w:rPr>
        <w:t>號出口台北科技大學。</w:t>
      </w:r>
      <w:r w:rsidRPr="00F154C1">
        <w:rPr>
          <w:rFonts w:eastAsia="標楷體"/>
          <w:color w:val="000000"/>
          <w:kern w:val="0"/>
        </w:rPr>
        <w:t xml:space="preserve"> </w:t>
      </w:r>
    </w:p>
    <w:p w:rsidR="00CD381B" w:rsidRPr="00F154C1" w:rsidRDefault="00CD381B" w:rsidP="00CD381B">
      <w:pPr>
        <w:widowControl/>
        <w:spacing w:line="420" w:lineRule="exact"/>
        <w:outlineLvl w:val="4"/>
        <w:rPr>
          <w:rFonts w:eastAsia="標楷體"/>
          <w:color w:val="0000FF"/>
          <w:kern w:val="0"/>
        </w:rPr>
      </w:pPr>
      <w:r w:rsidRPr="00F154C1">
        <w:rPr>
          <w:rFonts w:eastAsia="標楷體" w:hAnsi="標楷體"/>
          <w:color w:val="0000FF"/>
          <w:kern w:val="0"/>
        </w:rPr>
        <w:t>【搭高鐵】：</w:t>
      </w:r>
    </w:p>
    <w:p w:rsidR="00CD381B" w:rsidRPr="00F154C1" w:rsidRDefault="00CD381B" w:rsidP="00CD381B">
      <w:pPr>
        <w:widowControl/>
        <w:spacing w:line="420" w:lineRule="exact"/>
        <w:rPr>
          <w:rFonts w:eastAsia="標楷體"/>
          <w:color w:val="000000"/>
          <w:kern w:val="0"/>
        </w:rPr>
      </w:pPr>
      <w:r w:rsidRPr="00F154C1">
        <w:rPr>
          <w:rFonts w:eastAsia="標楷體" w:hAnsi="標楷體"/>
          <w:color w:val="000000"/>
          <w:kern w:val="0"/>
        </w:rPr>
        <w:t>由高鐵台北站直接轉捷運【板南線】至忠孝新生站，</w:t>
      </w:r>
      <w:r w:rsidRPr="00F154C1">
        <w:rPr>
          <w:rFonts w:eastAsia="標楷體"/>
          <w:color w:val="000000"/>
          <w:kern w:val="0"/>
        </w:rPr>
        <w:t>4</w:t>
      </w:r>
      <w:r w:rsidRPr="00F154C1">
        <w:rPr>
          <w:rFonts w:eastAsia="標楷體" w:hAnsi="標楷體"/>
          <w:color w:val="000000"/>
          <w:kern w:val="0"/>
        </w:rPr>
        <w:t>號出口台北科技大學。</w:t>
      </w:r>
      <w:r w:rsidRPr="00F154C1">
        <w:rPr>
          <w:rFonts w:eastAsia="標楷體"/>
          <w:color w:val="000000"/>
          <w:kern w:val="0"/>
        </w:rPr>
        <w:t xml:space="preserve"> </w:t>
      </w:r>
    </w:p>
    <w:p w:rsidR="00CD381B" w:rsidRPr="00F154C1" w:rsidRDefault="00CD381B" w:rsidP="00CD381B">
      <w:pPr>
        <w:widowControl/>
        <w:spacing w:line="420" w:lineRule="exact"/>
        <w:outlineLvl w:val="4"/>
        <w:rPr>
          <w:rFonts w:eastAsia="標楷體"/>
          <w:color w:val="0000FF"/>
          <w:kern w:val="0"/>
        </w:rPr>
      </w:pPr>
      <w:r w:rsidRPr="00F154C1">
        <w:rPr>
          <w:rFonts w:eastAsia="標楷體" w:hAnsi="標楷體"/>
          <w:color w:val="0000FF"/>
          <w:kern w:val="0"/>
        </w:rPr>
        <w:t>【自行開車】：</w:t>
      </w:r>
    </w:p>
    <w:p w:rsidR="00CD381B" w:rsidRPr="00F154C1" w:rsidRDefault="00CD381B" w:rsidP="00CD381B">
      <w:pPr>
        <w:widowControl/>
        <w:spacing w:line="420" w:lineRule="exact"/>
        <w:rPr>
          <w:rFonts w:eastAsia="標楷體"/>
          <w:color w:val="000000"/>
          <w:kern w:val="0"/>
        </w:rPr>
      </w:pPr>
      <w:r w:rsidRPr="00F154C1">
        <w:rPr>
          <w:rFonts w:eastAsia="標楷體" w:hAnsi="標楷體"/>
          <w:color w:val="000000"/>
          <w:kern w:val="0"/>
        </w:rPr>
        <w:lastRenderedPageBreak/>
        <w:t>【國道一號】於建國北路</w:t>
      </w:r>
      <w:r w:rsidRPr="00F154C1">
        <w:rPr>
          <w:rFonts w:eastAsia="標楷體"/>
          <w:color w:val="000000"/>
          <w:kern w:val="0"/>
        </w:rPr>
        <w:t>/</w:t>
      </w:r>
      <w:r w:rsidRPr="00F154C1">
        <w:rPr>
          <w:rFonts w:eastAsia="標楷體" w:hAnsi="標楷體"/>
          <w:color w:val="000000"/>
          <w:kern w:val="0"/>
        </w:rPr>
        <w:t>松江路交流道下</w:t>
      </w:r>
      <w:r w:rsidRPr="00F154C1">
        <w:rPr>
          <w:rFonts w:eastAsia="標楷體"/>
          <w:color w:val="000000"/>
          <w:kern w:val="0"/>
        </w:rPr>
        <w:t>(</w:t>
      </w:r>
      <w:r w:rsidRPr="00F154C1">
        <w:rPr>
          <w:rFonts w:eastAsia="標楷體" w:hAnsi="標楷體"/>
          <w:color w:val="000000"/>
          <w:kern w:val="0"/>
        </w:rPr>
        <w:t>靠左走建國北路高架橋</w:t>
      </w:r>
      <w:r w:rsidRPr="00F154C1">
        <w:rPr>
          <w:rFonts w:eastAsia="標楷體"/>
          <w:color w:val="000000"/>
          <w:kern w:val="0"/>
        </w:rPr>
        <w:t xml:space="preserve">) </w:t>
      </w:r>
      <w:r w:rsidRPr="00F154C1">
        <w:rPr>
          <w:rFonts w:eastAsia="標楷體"/>
          <w:color w:val="000000"/>
          <w:kern w:val="0"/>
        </w:rPr>
        <w:br/>
      </w:r>
      <w:r w:rsidRPr="00F154C1">
        <w:rPr>
          <w:rFonts w:eastAsia="標楷體" w:hAnsi="標楷體"/>
          <w:color w:val="000000"/>
          <w:kern w:val="0"/>
        </w:rPr>
        <w:t>於忠孝東路出口下</w:t>
      </w:r>
      <w:r w:rsidRPr="00F154C1">
        <w:rPr>
          <w:rFonts w:eastAsia="標楷體"/>
          <w:color w:val="000000"/>
          <w:kern w:val="0"/>
        </w:rPr>
        <w:t>(</w:t>
      </w:r>
      <w:r w:rsidRPr="00F154C1">
        <w:rPr>
          <w:rFonts w:eastAsia="標楷體" w:hAnsi="標楷體"/>
          <w:color w:val="000000"/>
          <w:kern w:val="0"/>
        </w:rPr>
        <w:t>循右線右轉忠孝東路</w:t>
      </w:r>
      <w:r w:rsidRPr="00F154C1">
        <w:rPr>
          <w:rFonts w:eastAsia="標楷體"/>
          <w:color w:val="000000"/>
          <w:kern w:val="0"/>
        </w:rPr>
        <w:t>)</w:t>
      </w:r>
      <w:r w:rsidRPr="00F154C1">
        <w:rPr>
          <w:rFonts w:eastAsia="標楷體" w:hAnsi="標楷體"/>
          <w:color w:val="000000"/>
          <w:kern w:val="0"/>
        </w:rPr>
        <w:t>續行約</w:t>
      </w:r>
      <w:smartTag w:uri="urn:schemas-microsoft-com:office:smarttags" w:element="chmetcnv">
        <w:smartTagPr>
          <w:attr w:name="UnitName" w:val="公尺"/>
          <w:attr w:name="SourceValue" w:val="100"/>
          <w:attr w:name="HasSpace" w:val="False"/>
          <w:attr w:name="Negative" w:val="False"/>
          <w:attr w:name="NumberType" w:val="1"/>
          <w:attr w:name="TCSC" w:val="0"/>
        </w:smartTagPr>
        <w:r w:rsidRPr="00F154C1">
          <w:rPr>
            <w:rFonts w:eastAsia="標楷體"/>
            <w:color w:val="000000"/>
            <w:kern w:val="0"/>
          </w:rPr>
          <w:t>100</w:t>
        </w:r>
        <w:r w:rsidRPr="00F154C1">
          <w:rPr>
            <w:rFonts w:eastAsia="標楷體" w:hAnsi="標楷體"/>
            <w:color w:val="000000"/>
            <w:kern w:val="0"/>
          </w:rPr>
          <w:t>公尺</w:t>
        </w:r>
      </w:smartTag>
      <w:r w:rsidRPr="00F154C1">
        <w:rPr>
          <w:rFonts w:eastAsia="標楷體" w:hAnsi="標楷體"/>
          <w:color w:val="000000"/>
          <w:kern w:val="0"/>
        </w:rPr>
        <w:t>即達學校。</w:t>
      </w:r>
      <w:r w:rsidRPr="00F154C1">
        <w:rPr>
          <w:rFonts w:eastAsia="標楷體"/>
          <w:color w:val="000000"/>
          <w:kern w:val="0"/>
        </w:rPr>
        <w:br/>
      </w:r>
      <w:r w:rsidRPr="00F154C1">
        <w:rPr>
          <w:rFonts w:eastAsia="標楷體" w:hAnsi="標楷體"/>
          <w:color w:val="000000"/>
          <w:kern w:val="0"/>
        </w:rPr>
        <w:t>【國道三號】於新店交流道接木柵交流道下辛亥路轉建國南路直走至忠孝東路口即達學校。</w:t>
      </w:r>
    </w:p>
    <w:p w:rsidR="00CD381B" w:rsidRPr="00F154C1" w:rsidRDefault="00CD381B" w:rsidP="00CD381B"/>
    <w:p w:rsidR="00F154C1" w:rsidRPr="00F154C1" w:rsidRDefault="00F154C1" w:rsidP="00CD381B">
      <w:r w:rsidRPr="00F154C1">
        <w:rPr>
          <w:rFonts w:eastAsia="標楷體"/>
          <w:b/>
          <w:color w:val="000000"/>
        </w:rPr>
        <w:t>校內地圖：</w:t>
      </w:r>
    </w:p>
    <w:p w:rsidR="00CD381B" w:rsidRPr="002360B4" w:rsidRDefault="00A00B8A" w:rsidP="00CD381B">
      <w:pPr>
        <w:ind w:leftChars="-450" w:left="-1080"/>
      </w:pPr>
      <w:r>
        <w:rPr>
          <w:rFonts w:hint="eastAsia"/>
          <w:noProof/>
        </w:rPr>
        <w:drawing>
          <wp:inline distT="0" distB="0" distL="0" distR="0">
            <wp:extent cx="6630670" cy="6200775"/>
            <wp:effectExtent l="19050" t="0" r="0" b="0"/>
            <wp:docPr id="4" name="圖片 4"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3"/>
                    <pic:cNvPicPr>
                      <a:picLocks noChangeAspect="1" noChangeArrowheads="1"/>
                    </pic:cNvPicPr>
                  </pic:nvPicPr>
                  <pic:blipFill>
                    <a:blip r:embed="rId7" cstate="print"/>
                    <a:srcRect/>
                    <a:stretch>
                      <a:fillRect/>
                    </a:stretch>
                  </pic:blipFill>
                  <pic:spPr bwMode="auto">
                    <a:xfrm>
                      <a:off x="0" y="0"/>
                      <a:ext cx="6630670" cy="6200775"/>
                    </a:xfrm>
                    <a:prstGeom prst="rect">
                      <a:avLst/>
                    </a:prstGeom>
                    <a:noFill/>
                    <a:ln w="9525">
                      <a:noFill/>
                      <a:miter lim="800000"/>
                      <a:headEnd/>
                      <a:tailEnd/>
                    </a:ln>
                  </pic:spPr>
                </pic:pic>
              </a:graphicData>
            </a:graphic>
          </wp:inline>
        </w:drawing>
      </w:r>
    </w:p>
    <w:p w:rsidR="00527408" w:rsidRPr="00CD381B" w:rsidRDefault="00527408" w:rsidP="00CD381B">
      <w:pPr>
        <w:rPr>
          <w:rFonts w:ascii="標楷體" w:eastAsia="標楷體" w:hAnsi="標楷體"/>
          <w:sz w:val="28"/>
          <w:szCs w:val="28"/>
        </w:rPr>
      </w:pPr>
    </w:p>
    <w:sectPr w:rsidR="00527408" w:rsidRPr="00CD381B" w:rsidSect="005C1CA4">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018E" w:rsidRDefault="0089018E" w:rsidP="00A00B8A">
      <w:r>
        <w:separator/>
      </w:r>
    </w:p>
  </w:endnote>
  <w:endnote w:type="continuationSeparator" w:id="0">
    <w:p w:rsidR="0089018E" w:rsidRDefault="0089018E" w:rsidP="00A00B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018E" w:rsidRDefault="0089018E" w:rsidP="00A00B8A">
      <w:r>
        <w:separator/>
      </w:r>
    </w:p>
  </w:footnote>
  <w:footnote w:type="continuationSeparator" w:id="0">
    <w:p w:rsidR="0089018E" w:rsidRDefault="0089018E" w:rsidP="00A00B8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D267C"/>
    <w:rsid w:val="00000FF5"/>
    <w:rsid w:val="00004BDB"/>
    <w:rsid w:val="00007DFB"/>
    <w:rsid w:val="00023EB6"/>
    <w:rsid w:val="00043AAD"/>
    <w:rsid w:val="00053460"/>
    <w:rsid w:val="000654C4"/>
    <w:rsid w:val="0007182C"/>
    <w:rsid w:val="0008461D"/>
    <w:rsid w:val="0009154F"/>
    <w:rsid w:val="000A3685"/>
    <w:rsid w:val="000E68B9"/>
    <w:rsid w:val="000F32A2"/>
    <w:rsid w:val="0016559C"/>
    <w:rsid w:val="00181E30"/>
    <w:rsid w:val="00183CC4"/>
    <w:rsid w:val="00190D5A"/>
    <w:rsid w:val="00197D5D"/>
    <w:rsid w:val="001D1EE1"/>
    <w:rsid w:val="001D2864"/>
    <w:rsid w:val="001D3550"/>
    <w:rsid w:val="001F0BC2"/>
    <w:rsid w:val="001F22A6"/>
    <w:rsid w:val="001F748C"/>
    <w:rsid w:val="00212AA8"/>
    <w:rsid w:val="00227FD5"/>
    <w:rsid w:val="00231E15"/>
    <w:rsid w:val="0023652A"/>
    <w:rsid w:val="00237E5A"/>
    <w:rsid w:val="00250E62"/>
    <w:rsid w:val="0026473A"/>
    <w:rsid w:val="00273D85"/>
    <w:rsid w:val="002E5A68"/>
    <w:rsid w:val="002E6BCE"/>
    <w:rsid w:val="002F6309"/>
    <w:rsid w:val="0031236C"/>
    <w:rsid w:val="00324365"/>
    <w:rsid w:val="00334E97"/>
    <w:rsid w:val="00337B5F"/>
    <w:rsid w:val="0037319F"/>
    <w:rsid w:val="00375F2D"/>
    <w:rsid w:val="003820B7"/>
    <w:rsid w:val="00386426"/>
    <w:rsid w:val="00391FCA"/>
    <w:rsid w:val="003C4711"/>
    <w:rsid w:val="003E2D34"/>
    <w:rsid w:val="00400DAB"/>
    <w:rsid w:val="004011B4"/>
    <w:rsid w:val="00412CA9"/>
    <w:rsid w:val="00414893"/>
    <w:rsid w:val="004354EA"/>
    <w:rsid w:val="00445B84"/>
    <w:rsid w:val="00450DA8"/>
    <w:rsid w:val="00462D92"/>
    <w:rsid w:val="00472CC9"/>
    <w:rsid w:val="00480D5F"/>
    <w:rsid w:val="004B6B12"/>
    <w:rsid w:val="00511D72"/>
    <w:rsid w:val="0051266F"/>
    <w:rsid w:val="00527408"/>
    <w:rsid w:val="005315E9"/>
    <w:rsid w:val="00531EF3"/>
    <w:rsid w:val="00580337"/>
    <w:rsid w:val="00596753"/>
    <w:rsid w:val="005A019D"/>
    <w:rsid w:val="005C1CA4"/>
    <w:rsid w:val="005C47B9"/>
    <w:rsid w:val="005D3B36"/>
    <w:rsid w:val="005E4A08"/>
    <w:rsid w:val="005E72EE"/>
    <w:rsid w:val="005F0FEA"/>
    <w:rsid w:val="006010D7"/>
    <w:rsid w:val="00606D55"/>
    <w:rsid w:val="00616661"/>
    <w:rsid w:val="00621030"/>
    <w:rsid w:val="00621CAE"/>
    <w:rsid w:val="006769F9"/>
    <w:rsid w:val="006A3EEB"/>
    <w:rsid w:val="006A7639"/>
    <w:rsid w:val="006D267C"/>
    <w:rsid w:val="00706CC3"/>
    <w:rsid w:val="0071236B"/>
    <w:rsid w:val="0072277A"/>
    <w:rsid w:val="00724567"/>
    <w:rsid w:val="0073753D"/>
    <w:rsid w:val="00743B2F"/>
    <w:rsid w:val="00752D53"/>
    <w:rsid w:val="00776865"/>
    <w:rsid w:val="00776CE1"/>
    <w:rsid w:val="00783169"/>
    <w:rsid w:val="007A6477"/>
    <w:rsid w:val="007A6996"/>
    <w:rsid w:val="0081350F"/>
    <w:rsid w:val="0083022C"/>
    <w:rsid w:val="00841A20"/>
    <w:rsid w:val="00855513"/>
    <w:rsid w:val="008673A8"/>
    <w:rsid w:val="00882FD0"/>
    <w:rsid w:val="0089018E"/>
    <w:rsid w:val="008A53AC"/>
    <w:rsid w:val="008B4FCC"/>
    <w:rsid w:val="008C7C2E"/>
    <w:rsid w:val="008D4092"/>
    <w:rsid w:val="008F2B5D"/>
    <w:rsid w:val="00934A6C"/>
    <w:rsid w:val="00936228"/>
    <w:rsid w:val="0094102E"/>
    <w:rsid w:val="00953F43"/>
    <w:rsid w:val="00954A11"/>
    <w:rsid w:val="00955D69"/>
    <w:rsid w:val="009853AB"/>
    <w:rsid w:val="00996A83"/>
    <w:rsid w:val="009D0BED"/>
    <w:rsid w:val="009D7854"/>
    <w:rsid w:val="009F5423"/>
    <w:rsid w:val="00A00B8A"/>
    <w:rsid w:val="00A04A0E"/>
    <w:rsid w:val="00A3647D"/>
    <w:rsid w:val="00A46C6C"/>
    <w:rsid w:val="00A61E53"/>
    <w:rsid w:val="00A72F10"/>
    <w:rsid w:val="00A743C4"/>
    <w:rsid w:val="00A75CB4"/>
    <w:rsid w:val="00AA7609"/>
    <w:rsid w:val="00AB2B4E"/>
    <w:rsid w:val="00AB459D"/>
    <w:rsid w:val="00AB7F83"/>
    <w:rsid w:val="00AE2A8B"/>
    <w:rsid w:val="00AF278E"/>
    <w:rsid w:val="00B04AE9"/>
    <w:rsid w:val="00B63DF4"/>
    <w:rsid w:val="00B77315"/>
    <w:rsid w:val="00B84BEE"/>
    <w:rsid w:val="00BA3B1B"/>
    <w:rsid w:val="00BA46DE"/>
    <w:rsid w:val="00BD35D7"/>
    <w:rsid w:val="00BE58FA"/>
    <w:rsid w:val="00BE7CB2"/>
    <w:rsid w:val="00BF00D4"/>
    <w:rsid w:val="00C01F95"/>
    <w:rsid w:val="00C02361"/>
    <w:rsid w:val="00C023DB"/>
    <w:rsid w:val="00C21C51"/>
    <w:rsid w:val="00C24859"/>
    <w:rsid w:val="00C3266F"/>
    <w:rsid w:val="00C33A4B"/>
    <w:rsid w:val="00C4015A"/>
    <w:rsid w:val="00C4519E"/>
    <w:rsid w:val="00C46E8B"/>
    <w:rsid w:val="00C62B97"/>
    <w:rsid w:val="00C65F24"/>
    <w:rsid w:val="00C72B27"/>
    <w:rsid w:val="00C86D5B"/>
    <w:rsid w:val="00C9421A"/>
    <w:rsid w:val="00C97CEE"/>
    <w:rsid w:val="00CB2D29"/>
    <w:rsid w:val="00CB71D3"/>
    <w:rsid w:val="00CC5ECF"/>
    <w:rsid w:val="00CD1B33"/>
    <w:rsid w:val="00CD381B"/>
    <w:rsid w:val="00CE6E99"/>
    <w:rsid w:val="00CF23CC"/>
    <w:rsid w:val="00CF4D59"/>
    <w:rsid w:val="00D26057"/>
    <w:rsid w:val="00D27254"/>
    <w:rsid w:val="00D4528E"/>
    <w:rsid w:val="00D63ADE"/>
    <w:rsid w:val="00D83B9D"/>
    <w:rsid w:val="00D90A29"/>
    <w:rsid w:val="00D94AC4"/>
    <w:rsid w:val="00DB4901"/>
    <w:rsid w:val="00DE2FB4"/>
    <w:rsid w:val="00DF35A8"/>
    <w:rsid w:val="00DF74C4"/>
    <w:rsid w:val="00E23512"/>
    <w:rsid w:val="00E612C8"/>
    <w:rsid w:val="00E61E59"/>
    <w:rsid w:val="00EB227C"/>
    <w:rsid w:val="00EB788C"/>
    <w:rsid w:val="00EC7B40"/>
    <w:rsid w:val="00F011A5"/>
    <w:rsid w:val="00F02247"/>
    <w:rsid w:val="00F02A90"/>
    <w:rsid w:val="00F05DC7"/>
    <w:rsid w:val="00F10EDA"/>
    <w:rsid w:val="00F133F6"/>
    <w:rsid w:val="00F154C1"/>
    <w:rsid w:val="00F21188"/>
    <w:rsid w:val="00F219CB"/>
    <w:rsid w:val="00F350C3"/>
    <w:rsid w:val="00F41A58"/>
    <w:rsid w:val="00F46F75"/>
    <w:rsid w:val="00F554CD"/>
    <w:rsid w:val="00F81F8E"/>
    <w:rsid w:val="00F903CF"/>
    <w:rsid w:val="00FA1549"/>
    <w:rsid w:val="00FA206B"/>
    <w:rsid w:val="00FA7EDF"/>
    <w:rsid w:val="00FB4438"/>
    <w:rsid w:val="00FD213F"/>
    <w:rsid w:val="00FD7D5B"/>
    <w:rsid w:val="00FE6A4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D267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D267C"/>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A00B8A"/>
    <w:pPr>
      <w:tabs>
        <w:tab w:val="center" w:pos="4153"/>
        <w:tab w:val="right" w:pos="8306"/>
      </w:tabs>
      <w:snapToGrid w:val="0"/>
    </w:pPr>
    <w:rPr>
      <w:sz w:val="20"/>
      <w:szCs w:val="20"/>
    </w:rPr>
  </w:style>
  <w:style w:type="character" w:customStyle="1" w:styleId="a5">
    <w:name w:val="頁首 字元"/>
    <w:basedOn w:val="a0"/>
    <w:link w:val="a4"/>
    <w:rsid w:val="00A00B8A"/>
    <w:rPr>
      <w:kern w:val="2"/>
    </w:rPr>
  </w:style>
  <w:style w:type="paragraph" w:styleId="a6">
    <w:name w:val="footer"/>
    <w:basedOn w:val="a"/>
    <w:link w:val="a7"/>
    <w:rsid w:val="00A00B8A"/>
    <w:pPr>
      <w:tabs>
        <w:tab w:val="center" w:pos="4153"/>
        <w:tab w:val="right" w:pos="8306"/>
      </w:tabs>
      <w:snapToGrid w:val="0"/>
    </w:pPr>
    <w:rPr>
      <w:sz w:val="20"/>
      <w:szCs w:val="20"/>
    </w:rPr>
  </w:style>
  <w:style w:type="character" w:customStyle="1" w:styleId="a7">
    <w:name w:val="頁尾 字元"/>
    <w:basedOn w:val="a0"/>
    <w:link w:val="a6"/>
    <w:rsid w:val="00A00B8A"/>
    <w:rPr>
      <w:kern w:val="2"/>
    </w:rPr>
  </w:style>
  <w:style w:type="paragraph" w:styleId="a8">
    <w:name w:val="Balloon Text"/>
    <w:basedOn w:val="a"/>
    <w:link w:val="a9"/>
    <w:rsid w:val="00F21188"/>
    <w:rPr>
      <w:rFonts w:asciiTheme="majorHAnsi" w:eastAsiaTheme="majorEastAsia" w:hAnsiTheme="majorHAnsi" w:cstheme="majorBidi"/>
      <w:sz w:val="18"/>
      <w:szCs w:val="18"/>
    </w:rPr>
  </w:style>
  <w:style w:type="character" w:customStyle="1" w:styleId="a9">
    <w:name w:val="註解方塊文字 字元"/>
    <w:basedOn w:val="a0"/>
    <w:link w:val="a8"/>
    <w:rsid w:val="00F21188"/>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Words>
  <Characters>350</Characters>
  <Application>Microsoft Office Word</Application>
  <DocSecurity>0</DocSecurity>
  <Lines>2</Lines>
  <Paragraphs>1</Paragraphs>
  <ScaleCrop>false</ScaleCrop>
  <Company>財團法人高等教育評鑑中心基金會</Company>
  <LinksUpToDate>false</LinksUpToDate>
  <CharactersWithSpaces>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地區</dc:title>
  <dc:creator>yenwen</dc:creator>
  <cp:lastModifiedBy>oldman5460</cp:lastModifiedBy>
  <cp:revision>2</cp:revision>
  <dcterms:created xsi:type="dcterms:W3CDTF">2014-08-07T02:16:00Z</dcterms:created>
  <dcterms:modified xsi:type="dcterms:W3CDTF">2014-08-07T02:16:00Z</dcterms:modified>
</cp:coreProperties>
</file>